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b w:val="1"/>
          <w:sz w:val="24"/>
        </w:rPr>
        <w:t xml:space="preserve">               </w:t>
      </w:r>
      <w:r>
        <w:rPr>
          <w:rFonts w:ascii="Times New Roman" w:hAnsi="Times New Roman"/>
          <w:b w:val="1"/>
          <w:sz w:val="24"/>
        </w:rPr>
        <w:t xml:space="preserve">  2025</w:t>
      </w:r>
      <w:r>
        <w:rPr>
          <w:rFonts w:ascii="Times New Roman" w:hAnsi="Times New Roman"/>
          <w:b w:val="1"/>
          <w:sz w:val="24"/>
        </w:rPr>
        <w:t>-2026</w:t>
      </w:r>
      <w:r>
        <w:rPr>
          <w:rFonts w:ascii="Times New Roman" w:hAnsi="Times New Roman"/>
          <w:b w:val="1"/>
          <w:sz w:val="24"/>
        </w:rPr>
        <w:t xml:space="preserve"> оқу жылына арналған  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 xml:space="preserve">Ақсу қаласының №  </w:t>
      </w:r>
      <w:r>
        <w:rPr>
          <w:rFonts w:ascii="Times New Roman" w:hAnsi="Times New Roman"/>
          <w:b w:val="1"/>
          <w:sz w:val="24"/>
        </w:rPr>
        <w:t xml:space="preserve">5 Бастауыш </w:t>
      </w:r>
      <w:r>
        <w:rPr>
          <w:rFonts w:ascii="Times New Roman" w:hAnsi="Times New Roman"/>
          <w:b w:val="1"/>
          <w:sz w:val="24"/>
        </w:rPr>
        <w:t>мекте</w:t>
      </w:r>
      <w:r>
        <w:rPr>
          <w:rFonts w:ascii="Times New Roman" w:hAnsi="Times New Roman"/>
          <w:b w:val="1"/>
          <w:sz w:val="24"/>
        </w:rPr>
        <w:t>б</w:t>
      </w:r>
      <w:r>
        <w:rPr>
          <w:rFonts w:ascii="Times New Roman" w:hAnsi="Times New Roman"/>
          <w:b w:val="1"/>
          <w:sz w:val="24"/>
        </w:rPr>
        <w:t>і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КММ педагог психолог</w:t>
      </w:r>
      <w:r>
        <w:rPr>
          <w:rFonts w:ascii="Times New Roman" w:hAnsi="Times New Roman"/>
          <w:b w:val="1"/>
          <w:sz w:val="24"/>
        </w:rPr>
        <w:t>т</w:t>
      </w:r>
      <w:r>
        <w:rPr>
          <w:rFonts w:ascii="Times New Roman" w:hAnsi="Times New Roman"/>
          <w:b w:val="1"/>
          <w:sz w:val="24"/>
        </w:rPr>
        <w:t>ың жұмыс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жоспары</w:t>
      </w:r>
    </w:p>
    <w:p w14:paraId="02000000">
      <w:pPr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Годовой план работы педагога-психолога КГУ «Начальная школа № 5 г.Аксу»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 2025</w:t>
      </w:r>
      <w:r>
        <w:rPr>
          <w:rFonts w:ascii="Times New Roman" w:hAnsi="Times New Roman"/>
          <w:b w:val="1"/>
          <w:sz w:val="24"/>
        </w:rPr>
        <w:t>– 2026</w:t>
      </w:r>
      <w:r>
        <w:rPr>
          <w:rFonts w:ascii="Times New Roman" w:hAnsi="Times New Roman"/>
          <w:b w:val="1"/>
          <w:sz w:val="24"/>
        </w:rPr>
        <w:t xml:space="preserve"> учебный год</w:t>
      </w:r>
    </w:p>
    <w:p w14:paraId="03000000">
      <w:pPr>
        <w:ind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</w:t>
      </w:r>
    </w:p>
    <w:p w14:paraId="04000000">
      <w:pPr>
        <w:ind/>
        <w:jc w:val="both"/>
        <w:outlineLvl w:val="0"/>
        <w:rPr>
          <w:rFonts w:ascii="Times New Roman" w:hAnsi="Times New Roman"/>
          <w:sz w:val="16"/>
        </w:rPr>
      </w:pPr>
    </w:p>
    <w:p w14:paraId="05000000">
      <w:pPr>
        <w:ind/>
        <w:jc w:val="both"/>
        <w:outlineLvl w:val="0"/>
        <w:rPr>
          <w:rFonts w:ascii="Times New Roman" w:hAnsi="Times New Roman"/>
          <w:sz w:val="16"/>
        </w:rPr>
      </w:pPr>
    </w:p>
    <w:p w14:paraId="06000000">
      <w:pPr>
        <w:widowControl w:val="0"/>
        <w:spacing w:after="0" w:line="240" w:lineRule="auto"/>
        <w:ind w:hanging="2" w:left="2"/>
        <w:jc w:val="center"/>
        <w:outlineLvl w:val="0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Планирование психологической службы составлено в соответствии с Приложением 4 Приказа МОН РК </w:t>
      </w:r>
    </w:p>
    <w:p w14:paraId="07000000">
      <w:pPr>
        <w:widowControl w:val="0"/>
        <w:spacing w:after="0" w:line="240" w:lineRule="auto"/>
        <w:ind w:hanging="2" w:left="2"/>
        <w:jc w:val="center"/>
        <w:outlineLvl w:val="0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от 6 апреля 2020 года №130</w:t>
      </w:r>
    </w:p>
    <w:p w14:paraId="08000000">
      <w:pPr>
        <w:ind/>
        <w:jc w:val="both"/>
        <w:outlineLvl w:val="0"/>
        <w:rPr>
          <w:rFonts w:ascii="Times New Roman" w:hAnsi="Times New Roman"/>
          <w:b w:val="0"/>
          <w:color w:val="000000"/>
          <w:sz w:val="16"/>
        </w:rPr>
      </w:pPr>
    </w:p>
    <w:p w14:paraId="09000000">
      <w:pPr>
        <w:ind/>
        <w:jc w:val="both"/>
        <w:outlineLvl w:val="0"/>
        <w:rPr>
          <w:rFonts w:ascii="Times New Roman" w:hAnsi="Times New Roman"/>
          <w:b w:val="1"/>
          <w:color w:val="000000"/>
          <w:sz w:val="16"/>
        </w:rPr>
      </w:pPr>
    </w:p>
    <w:p w14:paraId="0A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3"/>
          <w:highlight w:val="white"/>
        </w:rPr>
        <w:t xml:space="preserve">     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4"/>
          <w:highlight w:val="white"/>
        </w:rPr>
        <w:t xml:space="preserve">  </w:t>
      </w:r>
      <w:r>
        <w:rPr>
          <w:rFonts w:ascii="Times New Roman" w:hAnsi="Times New Roman"/>
          <w:b w:val="1"/>
          <w:i w:val="0"/>
          <w:caps w:val="0"/>
          <w:color w:val="2C2D2E"/>
          <w:spacing w:val="0"/>
          <w:sz w:val="24"/>
          <w:highlight w:val="white"/>
        </w:rPr>
        <w:t xml:space="preserve"> Тема: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4"/>
          <w:highlight w:val="white"/>
        </w:rPr>
        <w:t xml:space="preserve"> «Реализация условий</w:t>
      </w:r>
      <w:r>
        <w:rPr>
          <w:rFonts w:ascii="Times New Roman" w:hAnsi="Times New Roman"/>
          <w:sz w:val="24"/>
        </w:rPr>
        <w:t xml:space="preserve"> для содействия личностного и интеллектуального развития обучающихся, формирование способности к самовоспитанию и саморазвитию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24"/>
          <w:highlight w:val="white"/>
        </w:rPr>
        <w:t xml:space="preserve"> </w:t>
      </w:r>
    </w:p>
    <w:p w14:paraId="0B000000">
      <w:pPr>
        <w:ind/>
        <w:jc w:val="both"/>
        <w:outlineLvl w:val="0"/>
        <w:rPr>
          <w:rFonts w:ascii="Times New Roman" w:hAnsi="Times New Roman"/>
          <w:sz w:val="24"/>
        </w:rPr>
      </w:pPr>
    </w:p>
    <w:p w14:paraId="0C000000">
      <w:pPr>
        <w:ind/>
        <w:jc w:val="both"/>
        <w:outlineLvl w:val="0"/>
        <w:rPr>
          <w:rFonts w:ascii="Times New Roman" w:hAnsi="Times New Roman"/>
          <w:sz w:val="16"/>
        </w:rPr>
      </w:pPr>
    </w:p>
    <w:p w14:paraId="0D000000">
      <w:pPr>
        <w:ind w:firstLine="0" w:left="567"/>
        <w:jc w:val="both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Цели: </w:t>
      </w:r>
    </w:p>
    <w:p w14:paraId="0E000000">
      <w:pPr>
        <w:ind w:firstLine="0" w:left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сохранение психологического здоровья обучающихся, воспитанников, создание благоприятного социально-психологического климата в организации среднего образования и оказание психологической поддержки участникам образовательного процесса.</w:t>
      </w:r>
    </w:p>
    <w:p w14:paraId="0F000000">
      <w:pPr>
        <w:ind w:firstLine="0" w:left="567"/>
        <w:jc w:val="both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Задачи: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sz w:val="24"/>
        </w:rPr>
        <w:t>1) содействие личностному и интеллектуальному развитию обучающихся, воспитанников, формирование способности к самовоспитанию и саморазвитию;</w:t>
      </w:r>
    </w:p>
    <w:p w14:paraId="10000000">
      <w:pPr>
        <w:ind w:firstLine="0" w:left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оказание психологической помощи обучающимся, воспитанникам, в их успешной социализации в условиях быстро развивающегося информационного общества;</w:t>
      </w:r>
    </w:p>
    <w:p w14:paraId="11000000">
      <w:pPr>
        <w:ind w:firstLine="0" w:left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способствовать индивидуализации подхода к каждому обучающемуся, воспитаннику, на основе психолого-педагогического изучения его личности;</w:t>
      </w:r>
    </w:p>
    <w:p w14:paraId="12000000">
      <w:pPr>
        <w:ind w:firstLine="0" w:left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проведение психологической диагностики и развитие творческого потенциала обучающихся, воспитанников;</w:t>
      </w:r>
    </w:p>
    <w:p w14:paraId="13000000">
      <w:pPr>
        <w:ind w:firstLine="0" w:left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осуществление психокоррекционной работы по решению психологических трудностей и проблем обучающихся, воспитанников;</w:t>
      </w:r>
    </w:p>
    <w:p w14:paraId="14000000">
      <w:pPr>
        <w:ind w:firstLine="0" w:left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оказание консультативной помощи родителям (законным представителям) и педагогам в решении психологических проблем и в выборе оптимальных методов учебно-воспитательной работы;</w:t>
      </w:r>
    </w:p>
    <w:p w14:paraId="15000000">
      <w:pPr>
        <w:ind w:firstLine="0" w:left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повышение психолого-педагогической компетентности участников образовательного процесса.</w:t>
      </w:r>
    </w:p>
    <w:p w14:paraId="16000000">
      <w:pPr>
        <w:ind w:firstLine="0" w:left="567"/>
        <w:jc w:val="center"/>
        <w:outlineLvl w:val="0"/>
        <w:rPr>
          <w:rFonts w:ascii="Times New Roman" w:hAnsi="Times New Roman"/>
          <w:b w:val="1"/>
          <w:sz w:val="28"/>
        </w:rPr>
      </w:pPr>
    </w:p>
    <w:p w14:paraId="17000000">
      <w:pPr>
        <w:ind w:firstLine="0" w:left="567"/>
        <w:jc w:val="center"/>
        <w:outlineLvl w:val="0"/>
        <w:rPr>
          <w:rFonts w:ascii="Times New Roman" w:hAnsi="Times New Roman"/>
          <w:b w:val="1"/>
          <w:sz w:val="28"/>
        </w:rPr>
      </w:pPr>
    </w:p>
    <w:p w14:paraId="18000000">
      <w:pPr>
        <w:ind w:firstLine="0" w:left="567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Направления:</w:t>
      </w:r>
    </w:p>
    <w:p w14:paraId="19000000">
      <w:pPr>
        <w:numPr>
          <w:ilvl w:val="0"/>
          <w:numId w:val="1"/>
        </w:numPr>
        <w:ind w:firstLine="0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Диагностика </w:t>
      </w:r>
    </w:p>
    <w:p w14:paraId="1A000000">
      <w:pPr>
        <w:numPr>
          <w:ilvl w:val="0"/>
          <w:numId w:val="1"/>
        </w:numPr>
        <w:ind w:firstLine="0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Консультационная работа.</w:t>
      </w:r>
    </w:p>
    <w:p w14:paraId="1B000000">
      <w:pPr>
        <w:numPr>
          <w:ilvl w:val="0"/>
          <w:numId w:val="1"/>
        </w:numPr>
        <w:ind w:firstLine="0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Просвещение  и профилактика.</w:t>
      </w:r>
    </w:p>
    <w:p w14:paraId="1C000000">
      <w:pPr>
        <w:numPr>
          <w:ilvl w:val="0"/>
          <w:numId w:val="1"/>
        </w:numPr>
        <w:ind w:firstLine="0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Коррекционно-развивающая работа.</w:t>
      </w:r>
    </w:p>
    <w:p w14:paraId="1D000000">
      <w:pPr>
        <w:numPr>
          <w:ilvl w:val="0"/>
          <w:numId w:val="1"/>
        </w:numPr>
        <w:ind w:firstLine="0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Организационно-методическая работа.</w:t>
      </w:r>
    </w:p>
    <w:p w14:paraId="1E000000">
      <w:pPr>
        <w:numPr>
          <w:ilvl w:val="0"/>
          <w:numId w:val="1"/>
        </w:numPr>
        <w:ind w:firstLine="0"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Аналитические отчеты.</w:t>
      </w:r>
    </w:p>
    <w:p w14:paraId="1F000000">
      <w:pPr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20000000">
      <w:pPr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21000000">
      <w:pPr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22000000">
      <w:pPr>
        <w:ind w:firstLine="0" w:left="567"/>
        <w:jc w:val="center"/>
        <w:rPr>
          <w:rFonts w:ascii="Times New Roman" w:hAnsi="Times New Roman"/>
          <w:b w:val="1"/>
          <w:sz w:val="28"/>
        </w:rPr>
      </w:pPr>
    </w:p>
    <w:p w14:paraId="23000000">
      <w:pPr>
        <w:ind w:firstLine="0" w:left="567"/>
        <w:jc w:val="center"/>
        <w:rPr>
          <w:b w:val="1"/>
          <w:sz w:val="28"/>
        </w:rPr>
      </w:pPr>
    </w:p>
    <w:p w14:paraId="2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1.Диагностика</w:t>
      </w:r>
    </w:p>
    <w:p w14:paraId="25000000">
      <w:pPr>
        <w:ind/>
        <w:jc w:val="center"/>
        <w:rPr>
          <w:b w:val="1"/>
          <w:sz w:val="28"/>
        </w:rPr>
      </w:pPr>
    </w:p>
    <w:p w14:paraId="26000000">
      <w:pPr>
        <w:ind/>
        <w:jc w:val="center"/>
        <w:rPr>
          <w:b w:val="1"/>
          <w:sz w:val="28"/>
        </w:rPr>
      </w:pPr>
    </w:p>
    <w:tbl>
      <w:tblPr>
        <w:tblInd w:type="dxa" w:w="2063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6"/>
        <w:gridCol w:w="3119"/>
        <w:gridCol w:w="1659"/>
        <w:gridCol w:w="1417"/>
        <w:gridCol w:w="1135"/>
        <w:gridCol w:w="2048"/>
        <w:gridCol w:w="1895"/>
      </w:tblGrid>
      <w:tr>
        <w:tc>
          <w:tcPr>
            <w:tcW w:type="dxa" w:w="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  <w:p w14:paraId="28000000">
            <w:pPr>
              <w:rPr>
                <w:b w:val="1"/>
                <w:sz w:val="24"/>
              </w:rPr>
            </w:pP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6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Направление деятельности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Целевая группа</w:t>
            </w: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Сроки исполнения</w:t>
            </w:r>
          </w:p>
        </w:tc>
        <w:tc>
          <w:tcPr>
            <w:tcW w:type="dxa" w:w="20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Ответственные</w:t>
            </w:r>
          </w:p>
        </w:tc>
        <w:tc>
          <w:tcPr>
            <w:tcW w:type="dxa" w:w="18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Форма завершения</w:t>
            </w:r>
          </w:p>
        </w:tc>
      </w:tr>
      <w:tr>
        <w:tc>
          <w:tcPr>
            <w:tcW w:type="dxa" w:w="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 w:hanging="142" w:left="142"/>
              <w:rPr>
                <w:sz w:val="24"/>
              </w:rPr>
            </w:pPr>
            <w:r>
              <w:rPr>
                <w:sz w:val="24"/>
              </w:rPr>
              <w:t xml:space="preserve">Мониторинг  социальной структуры класса </w:t>
            </w:r>
          </w:p>
        </w:tc>
        <w:tc>
          <w:tcPr>
            <w:tcW w:type="dxa" w:w="16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Социометрия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z w:val="24"/>
              </w:rPr>
              <w:t>4</w:t>
            </w:r>
          </w:p>
          <w:p w14:paraId="33000000">
            <w:pPr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type="dxa" w:w="20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  <w:p w14:paraId="36000000">
            <w:pPr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14:paraId="37000000">
            <w:pPr>
              <w:ind w:hanging="142" w:left="142"/>
              <w:jc w:val="center"/>
              <w:rPr>
                <w:sz w:val="24"/>
              </w:rPr>
            </w:pPr>
          </w:p>
        </w:tc>
        <w:tc>
          <w:tcPr>
            <w:tcW w:type="dxa" w:w="18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 w:hanging="142" w:left="142"/>
              <w:jc w:val="center"/>
              <w:rPr>
                <w:sz w:val="24"/>
              </w:rPr>
            </w:pPr>
            <w:r>
              <w:rPr>
                <w:sz w:val="24"/>
              </w:rPr>
              <w:t>Графический анализ</w:t>
            </w:r>
          </w:p>
        </w:tc>
      </w:tr>
      <w:tr>
        <w:tc>
          <w:tcPr>
            <w:tcW w:type="dxa" w:w="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sz w:val="24"/>
              </w:rPr>
            </w:pPr>
            <w:r>
              <w:rPr>
                <w:sz w:val="24"/>
              </w:rPr>
              <w:t>Сопровождение процесса адаптации</w:t>
            </w:r>
          </w:p>
        </w:tc>
        <w:tc>
          <w:tcPr>
            <w:tcW w:type="dxa" w:w="16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Наблюдения, беседы, игры, анкетирование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3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type="dxa" w:w="20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14:paraId="40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8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Справки для ПС</w:t>
            </w:r>
          </w:p>
        </w:tc>
      </w:tr>
      <w:tr>
        <w:tc>
          <w:tcPr>
            <w:tcW w:type="dxa" w:w="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sz w:val="24"/>
              </w:rPr>
            </w:pPr>
            <w:r>
              <w:rPr>
                <w:sz w:val="24"/>
              </w:rPr>
              <w:t xml:space="preserve">Изучение психологического здоровья учащихся </w:t>
            </w:r>
          </w:p>
        </w:tc>
        <w:tc>
          <w:tcPr>
            <w:tcW w:type="dxa" w:w="16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в группе, инд. диагностика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4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теч.года (по отдельному плану)</w:t>
            </w:r>
          </w:p>
        </w:tc>
        <w:tc>
          <w:tcPr>
            <w:tcW w:type="dxa" w:w="20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14:paraId="4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8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Протоколы тренингов инд.карты на «группу риска»</w:t>
            </w:r>
          </w:p>
        </w:tc>
      </w:tr>
      <w:tr>
        <w:tc>
          <w:tcPr>
            <w:tcW w:type="dxa" w:w="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rPr>
                <w:sz w:val="24"/>
              </w:rPr>
            </w:pPr>
            <w:r>
              <w:rPr>
                <w:sz w:val="24"/>
              </w:rPr>
              <w:t xml:space="preserve">Выявление учащихся </w:t>
            </w:r>
            <w:r>
              <w:rPr>
                <w:sz w:val="24"/>
              </w:rPr>
              <w:t xml:space="preserve">с ООП </w:t>
            </w:r>
            <w:r>
              <w:rPr>
                <w:sz w:val="24"/>
              </w:rPr>
              <w:t>по запросу педагога</w:t>
            </w:r>
          </w:p>
        </w:tc>
        <w:tc>
          <w:tcPr>
            <w:tcW w:type="dxa" w:w="16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Углубленная инд. диагностика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14:paraId="4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0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18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>
        <w:tc>
          <w:tcPr>
            <w:tcW w:type="dxa" w:w="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sz w:val="24"/>
              </w:rPr>
            </w:pPr>
            <w:r>
              <w:rPr>
                <w:sz w:val="24"/>
              </w:rPr>
              <w:t>Изучение профильной направленности и психологических особенностей учащихся при переходе в среднее звено</w:t>
            </w:r>
          </w:p>
        </w:tc>
        <w:tc>
          <w:tcPr>
            <w:tcW w:type="dxa" w:w="16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 классы</w:t>
            </w: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type="dxa" w:w="20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18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>
        <w:tc>
          <w:tcPr>
            <w:tcW w:type="dxa" w:w="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sz w:val="24"/>
              </w:rPr>
            </w:pPr>
            <w:r>
              <w:rPr>
                <w:sz w:val="24"/>
              </w:rPr>
              <w:t>Изучение индивидуальных особенностей детей «группы риска», состоящих на учете ВШК, ОДН</w:t>
            </w:r>
          </w:p>
        </w:tc>
        <w:tc>
          <w:tcPr>
            <w:tcW w:type="dxa" w:w="16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Углубл. диагностика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учащиеся группы риска, ОДН, ВШК</w:t>
            </w: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20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18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Отчеты за полугодие, год</w:t>
            </w:r>
          </w:p>
        </w:tc>
      </w:tr>
      <w:tr>
        <w:tc>
          <w:tcPr>
            <w:tcW w:type="dxa" w:w="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sz w:val="24"/>
              </w:rPr>
            </w:pPr>
            <w:r>
              <w:rPr>
                <w:sz w:val="24"/>
              </w:rPr>
              <w:t>Индивидуальная и групповая диагностика детей, родителей, учителей</w:t>
            </w:r>
          </w:p>
        </w:tc>
        <w:tc>
          <w:tcPr>
            <w:tcW w:type="dxa" w:w="16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Углубл. диагностика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20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18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Отчеты за полугодие, год</w:t>
            </w:r>
          </w:p>
        </w:tc>
      </w:tr>
      <w:tr>
        <w:tc>
          <w:tcPr>
            <w:tcW w:type="dxa" w:w="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sz w:val="24"/>
              </w:rPr>
            </w:pPr>
            <w:r>
              <w:rPr>
                <w:sz w:val="24"/>
              </w:rPr>
              <w:t>Изучение  познавательной сферы личности учащихся с ООП</w:t>
            </w:r>
          </w:p>
        </w:tc>
        <w:tc>
          <w:tcPr>
            <w:tcW w:type="dxa" w:w="16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Углубл. диагностика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11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 течение года</w:t>
            </w:r>
          </w:p>
        </w:tc>
        <w:tc>
          <w:tcPr>
            <w:tcW w:type="dxa" w:w="20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18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 карты, характеристики</w:t>
            </w:r>
          </w:p>
        </w:tc>
      </w:tr>
    </w:tbl>
    <w:p w14:paraId="6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2.Консультационная работа.</w:t>
      </w:r>
    </w:p>
    <w:p w14:paraId="70000000">
      <w:pPr>
        <w:rPr>
          <w:sz w:val="28"/>
        </w:rPr>
      </w:pPr>
    </w:p>
    <w:tbl>
      <w:tblPr>
        <w:tblInd w:type="dxa" w:w="1384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68"/>
        <w:gridCol w:w="3039"/>
        <w:gridCol w:w="1719"/>
        <w:gridCol w:w="1441"/>
        <w:gridCol w:w="1505"/>
        <w:gridCol w:w="2052"/>
        <w:gridCol w:w="1959"/>
      </w:tblGrid>
      <w:tr>
        <w:tc>
          <w:tcPr>
            <w:tcW w:type="dxa" w:w="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  <w:p w14:paraId="72000000">
            <w:pPr>
              <w:rPr>
                <w:b w:val="1"/>
                <w:sz w:val="24"/>
              </w:rPr>
            </w:pPr>
          </w:p>
        </w:tc>
        <w:tc>
          <w:tcPr>
            <w:tcW w:type="dxa" w:w="3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Мероприятие</w:t>
            </w:r>
          </w:p>
        </w:tc>
        <w:tc>
          <w:tcPr>
            <w:tcW w:type="dxa" w:w="1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Направление деятельности</w:t>
            </w:r>
          </w:p>
        </w:tc>
        <w:tc>
          <w:tcPr>
            <w:tcW w:type="dxa" w:w="1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Целевая группа</w:t>
            </w:r>
          </w:p>
        </w:tc>
        <w:tc>
          <w:tcPr>
            <w:tcW w:type="dxa" w:w="1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Сроки исполнения</w:t>
            </w:r>
          </w:p>
        </w:tc>
        <w:tc>
          <w:tcPr>
            <w:tcW w:type="dxa" w:w="20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Ответственные</w:t>
            </w:r>
          </w:p>
        </w:tc>
        <w:tc>
          <w:tcPr>
            <w:tcW w:type="dxa" w:w="19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Форма завершения</w:t>
            </w:r>
          </w:p>
        </w:tc>
      </w:tr>
      <w:tr>
        <w:tc>
          <w:tcPr>
            <w:tcW w:type="dxa" w:w="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sz w:val="24"/>
              </w:rPr>
            </w:pPr>
            <w:r>
              <w:rPr>
                <w:sz w:val="24"/>
              </w:rPr>
              <w:t>Консультирование по проблемам взаимоотношений в семье родителей, учащихся.</w:t>
            </w:r>
          </w:p>
        </w:tc>
        <w:tc>
          <w:tcPr>
            <w:tcW w:type="dxa" w:w="1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type="dxa" w:w="1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Учащиеся,</w:t>
            </w:r>
          </w:p>
          <w:p w14:paraId="7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type="dxa" w:w="1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20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19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sz w:val="24"/>
              </w:rPr>
            </w:pPr>
            <w:r>
              <w:rPr>
                <w:sz w:val="24"/>
              </w:rPr>
              <w:t>Журнал консультаций</w:t>
            </w:r>
          </w:p>
        </w:tc>
      </w:tr>
      <w:tr>
        <w:tc>
          <w:tcPr>
            <w:tcW w:type="dxa" w:w="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rPr>
                <w:sz w:val="24"/>
              </w:rPr>
            </w:pPr>
            <w:r>
              <w:rPr>
                <w:sz w:val="24"/>
              </w:rPr>
              <w:t>Консультирование  родителей, учителей, учащихся, администрации по результатам тестирования, выработка психологических рекомендаций.</w:t>
            </w:r>
          </w:p>
        </w:tc>
        <w:tc>
          <w:tcPr>
            <w:tcW w:type="dxa" w:w="1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type="dxa" w:w="1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type="dxa" w:w="1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20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19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r>
              <w:t>Справки на ПС</w:t>
            </w:r>
          </w:p>
        </w:tc>
      </w:tr>
      <w:tr>
        <w:tc>
          <w:tcPr>
            <w:tcW w:type="dxa" w:w="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rPr>
                <w:sz w:val="24"/>
              </w:rPr>
            </w:pPr>
            <w:r>
              <w:rPr>
                <w:sz w:val="24"/>
              </w:rPr>
              <w:t>Изучение и использование  данных индивидуально-психологических особенностей учащихся в УВП.</w:t>
            </w:r>
          </w:p>
        </w:tc>
        <w:tc>
          <w:tcPr>
            <w:tcW w:type="dxa" w:w="1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  <w:tc>
          <w:tcPr>
            <w:tcW w:type="dxa" w:w="1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type="dxa" w:w="1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20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19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r>
              <w:t>Журнал консультаций</w:t>
            </w:r>
          </w:p>
        </w:tc>
      </w:tr>
      <w:tr>
        <w:tc>
          <w:tcPr>
            <w:tcW w:type="dxa" w:w="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rPr>
                <w:sz w:val="24"/>
              </w:rPr>
            </w:pPr>
            <w:r>
              <w:rPr>
                <w:sz w:val="24"/>
              </w:rPr>
              <w:t>Консультирование учителей, родителей 1-х классов по изучению адаптации учащихся и развитию познавательной сферы.</w:t>
            </w:r>
          </w:p>
        </w:tc>
        <w:tc>
          <w:tcPr>
            <w:tcW w:type="dxa" w:w="1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Групповая консультация</w:t>
            </w:r>
          </w:p>
        </w:tc>
        <w:tc>
          <w:tcPr>
            <w:tcW w:type="dxa" w:w="1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Учителя родители</w:t>
            </w:r>
          </w:p>
        </w:tc>
        <w:tc>
          <w:tcPr>
            <w:tcW w:type="dxa" w:w="1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type="dxa" w:w="20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19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r>
              <w:t>Журнал консультаций</w:t>
            </w:r>
          </w:p>
        </w:tc>
      </w:tr>
      <w:tr>
        <w:tc>
          <w:tcPr>
            <w:tcW w:type="dxa" w:w="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3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sz w:val="24"/>
              </w:rPr>
            </w:pPr>
            <w:r>
              <w:rPr>
                <w:sz w:val="24"/>
              </w:rPr>
              <w:t>Консультирование классных руководителей</w:t>
            </w:r>
          </w:p>
          <w:p w14:paraId="98000000">
            <w:pPr>
              <w:rPr>
                <w:sz w:val="24"/>
              </w:rPr>
            </w:pPr>
            <w:r>
              <w:rPr>
                <w:sz w:val="24"/>
              </w:rPr>
              <w:t>по изучению ученического коллектива.</w:t>
            </w:r>
          </w:p>
          <w:p w14:paraId="99000000">
            <w:pPr>
              <w:rPr>
                <w:sz w:val="24"/>
              </w:rPr>
            </w:pPr>
          </w:p>
        </w:tc>
        <w:tc>
          <w:tcPr>
            <w:tcW w:type="dxa" w:w="1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Консультация, рекомендации</w:t>
            </w:r>
          </w:p>
        </w:tc>
        <w:tc>
          <w:tcPr>
            <w:tcW w:type="dxa" w:w="1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руководит.</w:t>
            </w:r>
          </w:p>
        </w:tc>
        <w:tc>
          <w:tcPr>
            <w:tcW w:type="dxa" w:w="1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20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19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r>
              <w:t>Журнал консультаций</w:t>
            </w:r>
          </w:p>
        </w:tc>
      </w:tr>
      <w:tr>
        <w:tc>
          <w:tcPr>
            <w:tcW w:type="dxa" w:w="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3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rPr>
                <w:sz w:val="24"/>
              </w:rPr>
            </w:pPr>
            <w:r>
              <w:rPr>
                <w:sz w:val="24"/>
              </w:rPr>
              <w:t>Психопрофилактика и психокоррекция поведения учащихся «группы риска».</w:t>
            </w:r>
          </w:p>
        </w:tc>
        <w:tc>
          <w:tcPr>
            <w:tcW w:type="dxa" w:w="1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Групповая консультация</w:t>
            </w:r>
          </w:p>
        </w:tc>
        <w:tc>
          <w:tcPr>
            <w:tcW w:type="dxa" w:w="1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руководит.</w:t>
            </w:r>
          </w:p>
        </w:tc>
        <w:tc>
          <w:tcPr>
            <w:tcW w:type="dxa" w:w="1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20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19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r>
              <w:t>Журнал консультаций</w:t>
            </w:r>
          </w:p>
        </w:tc>
      </w:tr>
      <w:tr>
        <w:tc>
          <w:tcPr>
            <w:tcW w:type="dxa" w:w="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3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rPr>
                <w:sz w:val="24"/>
              </w:rPr>
            </w:pPr>
            <w:r>
              <w:rPr>
                <w:sz w:val="24"/>
              </w:rPr>
              <w:t>Преодоление трудностей в обучении детей с ООП.</w:t>
            </w:r>
          </w:p>
        </w:tc>
        <w:tc>
          <w:tcPr>
            <w:tcW w:type="dxa" w:w="1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Групповая консультация</w:t>
            </w:r>
          </w:p>
        </w:tc>
        <w:tc>
          <w:tcPr>
            <w:tcW w:type="dxa" w:w="1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type="dxa" w:w="1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20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19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r>
              <w:t>Журнал консультаций</w:t>
            </w:r>
          </w:p>
        </w:tc>
      </w:tr>
      <w:tr>
        <w:tc>
          <w:tcPr>
            <w:tcW w:type="dxa" w:w="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3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rPr>
                <w:sz w:val="24"/>
              </w:rPr>
            </w:pPr>
            <w:r>
              <w:rPr>
                <w:sz w:val="24"/>
              </w:rPr>
              <w:t>Заседания СППС</w:t>
            </w:r>
          </w:p>
        </w:tc>
        <w:tc>
          <w:tcPr>
            <w:tcW w:type="dxa" w:w="17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Групповая консультация</w:t>
            </w:r>
          </w:p>
        </w:tc>
        <w:tc>
          <w:tcPr>
            <w:tcW w:type="dxa" w:w="1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руководит.</w:t>
            </w:r>
          </w:p>
        </w:tc>
        <w:tc>
          <w:tcPr>
            <w:tcW w:type="dxa" w:w="15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ежемесячно </w:t>
            </w:r>
          </w:p>
        </w:tc>
        <w:tc>
          <w:tcPr>
            <w:tcW w:type="dxa" w:w="20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14:paraId="B3000000"/>
        </w:tc>
        <w:tc>
          <w:tcPr>
            <w:tcW w:type="dxa" w:w="19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r>
              <w:t>Протоколы заседаний</w:t>
            </w:r>
          </w:p>
        </w:tc>
      </w:tr>
    </w:tbl>
    <w:p w14:paraId="B5000000">
      <w:pPr>
        <w:ind/>
        <w:jc w:val="center"/>
        <w:rPr>
          <w:b w:val="1"/>
          <w:sz w:val="28"/>
        </w:rPr>
      </w:pPr>
    </w:p>
    <w:p w14:paraId="B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3.1.Просвещение</w:t>
      </w:r>
    </w:p>
    <w:p w14:paraId="B7000000">
      <w:pPr>
        <w:ind/>
        <w:jc w:val="center"/>
        <w:rPr>
          <w:sz w:val="24"/>
        </w:rPr>
      </w:pPr>
    </w:p>
    <w:tbl>
      <w:tblPr>
        <w:tblInd w:type="dxa" w:w="1496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02"/>
        <w:gridCol w:w="3044"/>
        <w:gridCol w:w="1694"/>
        <w:gridCol w:w="1379"/>
        <w:gridCol w:w="1594"/>
        <w:gridCol w:w="1967"/>
        <w:gridCol w:w="2221"/>
      </w:tblGrid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Мероприятие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Направление деятельности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Целевая группа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Сроки исполнения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Ответственные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Форма завершения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1.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Педагогические советы. 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плану метод.</w:t>
            </w:r>
          </w:p>
          <w:p w14:paraId="C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Службы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Семинары – практикумы  педагогического коллектива.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Обучающий тренинг, мастер-класс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плану метод.</w:t>
            </w:r>
          </w:p>
          <w:p w14:paraId="C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Службы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rPr>
                <w:sz w:val="24"/>
              </w:rPr>
            </w:pPr>
            <w:r>
              <w:rPr>
                <w:sz w:val="24"/>
              </w:rPr>
              <w:t>Рекомендации, доклады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Педагогические советы.</w:t>
            </w:r>
          </w:p>
          <w:p w14:paraId="D1000000">
            <w:pPr>
              <w:ind w:firstLine="0" w:left="720"/>
              <w:rPr>
                <w:b w:val="1"/>
                <w:sz w:val="24"/>
              </w:rPr>
            </w:pPr>
            <w:r>
              <w:rPr>
                <w:sz w:val="24"/>
              </w:rPr>
              <w:t>(по плану ВШК)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ind/>
              <w:jc w:val="center"/>
              <w:rPr>
                <w:sz w:val="24"/>
              </w:rPr>
            </w:pPr>
          </w:p>
          <w:p w14:paraId="D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плану школы</w:t>
            </w:r>
          </w:p>
          <w:p w14:paraId="D6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rPr>
                <w:sz w:val="24"/>
              </w:rPr>
            </w:pPr>
            <w:r>
              <w:rPr>
                <w:sz w:val="24"/>
              </w:rPr>
              <w:t>Справки на ПС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Производственные совещания</w:t>
            </w:r>
          </w:p>
          <w:p w14:paraId="DB000000">
            <w:pPr>
              <w:rPr>
                <w:sz w:val="24"/>
              </w:rPr>
            </w:pPr>
            <w:r>
              <w:rPr>
                <w:sz w:val="24"/>
              </w:rPr>
              <w:t>Обзор информации по текущим вопросам согласно плана ВШК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rPr>
                <w:sz w:val="24"/>
              </w:rPr>
            </w:pPr>
          </w:p>
          <w:p w14:paraId="D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rPr>
                <w:sz w:val="24"/>
              </w:rPr>
            </w:pPr>
            <w:r>
              <w:rPr>
                <w:sz w:val="24"/>
              </w:rPr>
              <w:t>Доклады, отчеты, справки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 классных руководителей.</w:t>
            </w:r>
          </w:p>
        </w:tc>
        <w:tc>
          <w:tcPr>
            <w:tcW w:type="dxa" w:w="8855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rPr>
                <w:sz w:val="24"/>
              </w:rPr>
            </w:pP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1"/>
              <w:rPr>
                <w:sz w:val="24"/>
              </w:rPr>
            </w:pPr>
            <w:r>
              <w:rPr>
                <w:sz w:val="24"/>
              </w:rPr>
              <w:t>По плану воспитательной работы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Лектории, тренинги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1"/>
              <w:rPr>
                <w:sz w:val="24"/>
              </w:rPr>
            </w:pPr>
            <w:r>
              <w:rPr>
                <w:sz w:val="24"/>
              </w:rPr>
              <w:t>Выявление учащихся, подвергающихся буллингу в детском коллективе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Наблюдение, беседа с кл.рук., тренинги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теч.года (по плану-сетке), по запросу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1"/>
              <w:rPr>
                <w:sz w:val="24"/>
              </w:rPr>
            </w:pPr>
            <w:r>
              <w:rPr>
                <w:sz w:val="24"/>
              </w:rPr>
              <w:t>Информация по работе с учащимися с ООП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Лектории, рекомендации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теч.года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rPr>
                <w:sz w:val="24"/>
              </w:rPr>
            </w:pPr>
            <w:r>
              <w:rPr>
                <w:sz w:val="24"/>
              </w:rPr>
              <w:t>Профилактика буллинга в детском коллективе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Лектории, рекомендации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теч.года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pStyle w:val="Style_1"/>
              <w:rPr>
                <w:sz w:val="24"/>
              </w:rPr>
            </w:pPr>
            <w:r>
              <w:rPr>
                <w:sz w:val="24"/>
              </w:rPr>
              <w:t xml:space="preserve">Профилактика употребления ПАВ 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Кл. руково-дители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rPr>
                <w:sz w:val="24"/>
              </w:rPr>
            </w:pPr>
            <w:r>
              <w:rPr>
                <w:sz w:val="24"/>
              </w:rPr>
              <w:t>Буклеты, презентации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Школа для родителей</w:t>
            </w:r>
          </w:p>
          <w:p w14:paraId="0A010000">
            <w:pPr>
              <w:rPr>
                <w:sz w:val="24"/>
              </w:rPr>
            </w:pP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Тренинги для родителей по улучшению психологического климата в семье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Тренинг 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Родители 1-4 классов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теч.года</w:t>
            </w:r>
          </w:p>
          <w:p w14:paraId="15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Педагог-психолог, классные руководители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Родительские собрания в 1 классе в рамках сопровождения адаптационного периода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Родители 1 класса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type="dxa" w:w="1967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21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rPr>
                <w:sz w:val="24"/>
              </w:rPr>
            </w:pPr>
            <w:r>
              <w:rPr>
                <w:sz w:val="24"/>
              </w:rPr>
              <w:t xml:space="preserve">Консультации родителей, воспитывающих детей с ООП 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14:paraId="2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1-4 класс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type="dxa" w:w="1967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21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«Признаки нарушений в развитии ребенка»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rPr>
                <w:sz w:val="24"/>
              </w:rPr>
            </w:pPr>
            <w:r>
              <w:rPr>
                <w:sz w:val="24"/>
              </w:rPr>
              <w:t>стенд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rPr>
                <w:sz w:val="24"/>
              </w:rPr>
            </w:pPr>
            <w:r>
              <w:rPr>
                <w:sz w:val="24"/>
              </w:rPr>
              <w:t>Профилактика гаджетозависимости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rPr>
                <w:sz w:val="24"/>
              </w:rPr>
            </w:pPr>
            <w:r>
              <w:rPr>
                <w:sz w:val="24"/>
              </w:rPr>
              <w:t>стенд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rPr>
                <w:sz w:val="24"/>
              </w:rPr>
            </w:pPr>
            <w:r>
              <w:rPr>
                <w:sz w:val="24"/>
              </w:rPr>
              <w:t>Рекомендации по подготовке к МОДО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rPr>
                <w:sz w:val="24"/>
              </w:rPr>
            </w:pPr>
            <w:r>
              <w:rPr>
                <w:sz w:val="24"/>
              </w:rPr>
              <w:t>Родители 4 классов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rPr>
                <w:sz w:val="24"/>
              </w:rPr>
            </w:pPr>
            <w:r>
              <w:rPr>
                <w:sz w:val="24"/>
              </w:rPr>
              <w:t>стенд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rPr>
                <w:sz w:val="24"/>
              </w:rPr>
            </w:pPr>
            <w:r>
              <w:rPr>
                <w:sz w:val="24"/>
              </w:rPr>
              <w:t>Организация безопасного летнего отдыха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ind/>
              <w:jc w:val="center"/>
            </w:pPr>
            <w:r>
              <w:rPr>
                <w:sz w:val="24"/>
              </w:rPr>
              <w:t>Рекомендации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14:paraId="40010000">
            <w:r>
              <w:rPr>
                <w:sz w:val="24"/>
              </w:rPr>
              <w:t>1-4 классов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rPr>
                <w:sz w:val="24"/>
              </w:rPr>
            </w:pPr>
            <w:r>
              <w:rPr>
                <w:sz w:val="24"/>
              </w:rPr>
              <w:t>стенд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rPr>
                <w:sz w:val="24"/>
              </w:rPr>
            </w:pPr>
            <w:r>
              <w:rPr>
                <w:sz w:val="24"/>
              </w:rPr>
              <w:t xml:space="preserve">Лектории для родителей 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ind/>
              <w:jc w:val="center"/>
            </w:pPr>
            <w:r>
              <w:rPr>
                <w:sz w:val="24"/>
              </w:rPr>
              <w:t>Просвещение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r>
              <w:rPr>
                <w:sz w:val="24"/>
              </w:rPr>
              <w:t>Родители 1-4 классов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Информация для учащихся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rPr>
                <w:sz w:val="24"/>
              </w:rPr>
            </w:pPr>
            <w:r>
              <w:rPr>
                <w:sz w:val="24"/>
              </w:rPr>
              <w:t>Информационные выпуски.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rPr>
                <w:sz w:val="22"/>
              </w:rPr>
            </w:pPr>
            <w:r>
              <w:rPr>
                <w:sz w:val="22"/>
              </w:rPr>
              <w:t>Презентации, видеоролики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rPr>
                <w:sz w:val="22"/>
              </w:rPr>
            </w:pPr>
            <w:r>
              <w:rPr>
                <w:sz w:val="22"/>
              </w:rPr>
              <w:t>Учащиеся</w:t>
            </w:r>
          </w:p>
          <w:p w14:paraId="56010000">
            <w:pPr>
              <w:rPr>
                <w:sz w:val="22"/>
              </w:rPr>
            </w:pPr>
            <w:r>
              <w:rPr>
                <w:sz w:val="22"/>
              </w:rPr>
              <w:t>1-4 классов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 течение года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rPr>
                <w:sz w:val="24"/>
              </w:rPr>
            </w:pPr>
            <w:r>
              <w:rPr>
                <w:sz w:val="24"/>
              </w:rPr>
              <w:t>отчеты</w:t>
            </w:r>
          </w:p>
        </w:tc>
      </w:tr>
      <w:tr>
        <w:tc>
          <w:tcPr>
            <w:tcW w:type="dxa" w:w="5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0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rPr>
                <w:sz w:val="24"/>
              </w:rPr>
            </w:pPr>
            <w:r>
              <w:rPr>
                <w:sz w:val="24"/>
              </w:rPr>
              <w:t>Классные часы, внеклассные мероприятия</w:t>
            </w:r>
          </w:p>
        </w:tc>
        <w:tc>
          <w:tcPr>
            <w:tcW w:type="dxa" w:w="1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rPr>
                <w:sz w:val="22"/>
              </w:rPr>
            </w:pPr>
            <w:r>
              <w:rPr>
                <w:sz w:val="22"/>
              </w:rPr>
              <w:t>занятие</w:t>
            </w:r>
          </w:p>
        </w:tc>
        <w:tc>
          <w:tcPr>
            <w:tcW w:type="dxa" w:w="1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rPr>
                <w:sz w:val="22"/>
              </w:rPr>
            </w:pPr>
            <w:r>
              <w:rPr>
                <w:sz w:val="22"/>
              </w:rPr>
              <w:t>Учащиеся 1-4 классов</w:t>
            </w:r>
          </w:p>
        </w:tc>
        <w:tc>
          <w:tcPr>
            <w:tcW w:type="dxa" w:w="1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</w:tbl>
    <w:p w14:paraId="61010000">
      <w:pPr>
        <w:rPr>
          <w:b w:val="1"/>
          <w:sz w:val="28"/>
        </w:rPr>
      </w:pPr>
    </w:p>
    <w:p w14:paraId="62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3.2.Профилактика</w:t>
      </w:r>
    </w:p>
    <w:p w14:paraId="63010000">
      <w:pPr>
        <w:ind/>
        <w:jc w:val="center"/>
        <w:rPr>
          <w:sz w:val="24"/>
        </w:rPr>
      </w:pPr>
    </w:p>
    <w:tbl>
      <w:tblPr>
        <w:tblInd w:type="dxa" w:w="1496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4"/>
        <w:gridCol w:w="2866"/>
        <w:gridCol w:w="2140"/>
        <w:gridCol w:w="1104"/>
        <w:gridCol w:w="1652"/>
        <w:gridCol w:w="1965"/>
        <w:gridCol w:w="2160"/>
      </w:tblGrid>
      <w:tr>
        <w:tc>
          <w:tcPr>
            <w:tcW w:type="dxa" w:w="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</w:p>
        </w:tc>
        <w:tc>
          <w:tcPr>
            <w:tcW w:type="dxa" w:w="2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Мероприятие</w:t>
            </w:r>
          </w:p>
          <w:p w14:paraId="66010000">
            <w:pPr>
              <w:ind/>
              <w:jc w:val="right"/>
              <w:rPr>
                <w:sz w:val="24"/>
              </w:rPr>
            </w:pP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Направление деятельности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Целевая группа</w:t>
            </w:r>
          </w:p>
        </w:tc>
        <w:tc>
          <w:tcPr>
            <w:tcW w:type="dxa" w:w="1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Сроки исполнения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Ответственные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Форма завершения</w:t>
            </w:r>
          </w:p>
        </w:tc>
      </w:tr>
      <w:tr>
        <w:tc>
          <w:tcPr>
            <w:tcW w:type="dxa" w:w="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2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Выявление готовности первоклассников к учебной деятельности.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Наблюдение, тренинги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класс</w:t>
            </w:r>
          </w:p>
        </w:tc>
        <w:tc>
          <w:tcPr>
            <w:tcW w:type="dxa" w:w="1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сентябрь - ноябрь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>
        <w:tc>
          <w:tcPr>
            <w:tcW w:type="dxa" w:w="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2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rPr>
                <w:sz w:val="24"/>
              </w:rPr>
            </w:pPr>
            <w:r>
              <w:rPr>
                <w:sz w:val="24"/>
              </w:rPr>
              <w:t>Сопровождение процесса адаптации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Наблюдение, тренинги, инд.диагностика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класс</w:t>
            </w:r>
          </w:p>
        </w:tc>
        <w:tc>
          <w:tcPr>
            <w:tcW w:type="dxa" w:w="1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>
        <w:tc>
          <w:tcPr>
            <w:tcW w:type="dxa" w:w="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2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rPr>
                <w:sz w:val="24"/>
              </w:rPr>
            </w:pPr>
            <w:r>
              <w:rPr>
                <w:sz w:val="24"/>
              </w:rPr>
              <w:t>Выявление дезадаптированных учащихся. Планирование работы с ними.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Наблюдение, тренинги, инд.диагностика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type="dxa" w:w="1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rPr>
                <w:sz w:val="24"/>
              </w:rPr>
            </w:pPr>
            <w:r>
              <w:rPr>
                <w:sz w:val="24"/>
              </w:rPr>
              <w:t>Журнал инд.работы</w:t>
            </w:r>
          </w:p>
        </w:tc>
      </w:tr>
      <w:tr>
        <w:tc>
          <w:tcPr>
            <w:tcW w:type="dxa" w:w="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rPr>
                <w:sz w:val="24"/>
              </w:rPr>
            </w:pPr>
            <w:r>
              <w:rPr>
                <w:sz w:val="24"/>
              </w:rPr>
              <w:t>Изучение психологического здоровья дезадаптированных учащихся.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Углубленная индивидуальная диагностика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type="dxa" w:w="1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rPr>
                <w:sz w:val="24"/>
              </w:rPr>
            </w:pPr>
            <w:r>
              <w:rPr>
                <w:sz w:val="24"/>
              </w:rPr>
              <w:t>Индив.карты</w:t>
            </w:r>
          </w:p>
        </w:tc>
      </w:tr>
      <w:tr>
        <w:tc>
          <w:tcPr>
            <w:tcW w:type="dxa" w:w="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rPr>
                <w:sz w:val="24"/>
              </w:rPr>
            </w:pPr>
            <w:r>
              <w:rPr>
                <w:sz w:val="24"/>
              </w:rPr>
              <w:t>Выявление «группы риска» учащихся, склонных аутодеструктивному поведению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Углубленная индивидуальная диагностика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type="dxa" w:w="1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>
        <w:tc>
          <w:tcPr>
            <w:tcW w:type="dxa" w:w="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2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rPr>
                <w:sz w:val="24"/>
              </w:rPr>
            </w:pPr>
            <w:r>
              <w:rPr>
                <w:sz w:val="24"/>
              </w:rPr>
              <w:t>Изучение проблем взаимоотношений учащихся с родителями, учителями.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Беседа, наблюдение, посещение семей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type="dxa" w:w="1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rPr>
                <w:sz w:val="24"/>
              </w:rPr>
            </w:pPr>
            <w:r>
              <w:rPr>
                <w:sz w:val="24"/>
              </w:rPr>
              <w:t>Журнал консультаций</w:t>
            </w:r>
          </w:p>
        </w:tc>
      </w:tr>
      <w:tr>
        <w:tc>
          <w:tcPr>
            <w:tcW w:type="dxa" w:w="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2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rPr>
                <w:sz w:val="24"/>
              </w:rPr>
            </w:pPr>
            <w:r>
              <w:rPr>
                <w:sz w:val="24"/>
              </w:rPr>
              <w:t>Индивидуальные беседы, консультации с дезадаптированными детьми.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type="dxa" w:w="1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rPr>
                <w:sz w:val="24"/>
              </w:rPr>
            </w:pPr>
            <w:r>
              <w:rPr>
                <w:sz w:val="24"/>
              </w:rPr>
              <w:t>Журнал консультаций</w:t>
            </w:r>
          </w:p>
        </w:tc>
      </w:tr>
      <w:tr>
        <w:tc>
          <w:tcPr>
            <w:tcW w:type="dxa" w:w="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2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rPr>
                <w:sz w:val="24"/>
              </w:rPr>
            </w:pPr>
            <w:r>
              <w:rPr>
                <w:sz w:val="24"/>
              </w:rPr>
              <w:t>Изучение индивидуальных особенностей при переходе из начального звена в средний модуль.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Наблюдение, тренинги, беседы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>
        <w:tc>
          <w:tcPr>
            <w:tcW w:type="dxa" w:w="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2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rPr>
                <w:sz w:val="24"/>
              </w:rPr>
            </w:pPr>
            <w:r>
              <w:rPr>
                <w:sz w:val="24"/>
              </w:rPr>
              <w:t>Создание благоприятного психологического микроклимата в коллективе.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тренинги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type="dxa" w:w="1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 по плану-сетке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</w:p>
        </w:tc>
      </w:tr>
      <w:tr>
        <w:tc>
          <w:tcPr>
            <w:tcW w:type="dxa" w:w="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2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rPr>
                <w:sz w:val="24"/>
              </w:rPr>
            </w:pPr>
            <w:r>
              <w:rPr>
                <w:sz w:val="24"/>
              </w:rPr>
              <w:t>Индивидуальная работа  с детьми ООП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Коррекционные занятия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type="dxa" w:w="1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rPr>
                <w:sz w:val="24"/>
              </w:rPr>
            </w:pPr>
            <w:r>
              <w:rPr>
                <w:sz w:val="24"/>
              </w:rPr>
              <w:t>Индив.карты</w:t>
            </w:r>
          </w:p>
        </w:tc>
      </w:tr>
      <w:tr>
        <w:tc>
          <w:tcPr>
            <w:tcW w:type="dxa" w:w="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2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rPr>
                <w:sz w:val="24"/>
              </w:rPr>
            </w:pPr>
            <w:r>
              <w:rPr>
                <w:sz w:val="24"/>
              </w:rPr>
              <w:t>Совместная работа с ЗДВР, инспектором по охране прав детства, социальным педагогом, инспектором, медработником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Просветительская деятельность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type="dxa" w:w="1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>
        <w:tc>
          <w:tcPr>
            <w:tcW w:type="dxa" w:w="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2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rPr>
                <w:sz w:val="24"/>
              </w:rPr>
            </w:pPr>
            <w:r>
              <w:rPr>
                <w:sz w:val="24"/>
              </w:rPr>
              <w:t>Консультации для молодых учителей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Обучающий тренинг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плану ШМУ</w:t>
            </w:r>
          </w:p>
        </w:tc>
        <w:tc>
          <w:tcPr>
            <w:tcW w:type="dxa" w:w="1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>
        <w:tc>
          <w:tcPr>
            <w:tcW w:type="dxa" w:w="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2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rPr>
                <w:sz w:val="24"/>
              </w:rPr>
            </w:pPr>
            <w:r>
              <w:rPr>
                <w:sz w:val="24"/>
              </w:rPr>
              <w:t>Консультирование по широкому кругу проблем детей, родителей, учителей.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 и групповые консультации</w:t>
            </w: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type="dxa" w:w="1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rPr>
                <w:sz w:val="24"/>
              </w:rPr>
            </w:pPr>
            <w:r>
              <w:rPr>
                <w:sz w:val="24"/>
              </w:rPr>
              <w:t>Журнал консультаций</w:t>
            </w:r>
          </w:p>
        </w:tc>
      </w:tr>
      <w:tr>
        <w:tc>
          <w:tcPr>
            <w:tcW w:type="dxa" w:w="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2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rPr>
                <w:sz w:val="24"/>
              </w:rPr>
            </w:pPr>
            <w:r>
              <w:rPr>
                <w:sz w:val="24"/>
              </w:rPr>
              <w:t>Планирование на новый учебный год.</w:t>
            </w:r>
          </w:p>
        </w:tc>
        <w:tc>
          <w:tcPr>
            <w:tcW w:type="dxa" w:w="21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1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Май,</w:t>
            </w:r>
          </w:p>
          <w:p w14:paraId="C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type="dxa" w:w="19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rPr>
                <w:sz w:val="24"/>
              </w:rPr>
            </w:pPr>
            <w:r>
              <w:rPr>
                <w:sz w:val="24"/>
              </w:rPr>
              <w:t>Годовой план</w:t>
            </w:r>
          </w:p>
        </w:tc>
      </w:tr>
    </w:tbl>
    <w:p w14:paraId="CF010000">
      <w:pPr>
        <w:rPr>
          <w:b w:val="1"/>
          <w:sz w:val="24"/>
        </w:rPr>
      </w:pPr>
    </w:p>
    <w:p w14:paraId="D0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4.Коррекционно-развивающая работа</w:t>
      </w:r>
    </w:p>
    <w:tbl>
      <w:tblPr>
        <w:tblInd w:type="dxa" w:w="1406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2"/>
        <w:gridCol w:w="2949"/>
        <w:gridCol w:w="1793"/>
        <w:gridCol w:w="1125"/>
        <w:gridCol w:w="1670"/>
        <w:gridCol w:w="1972"/>
        <w:gridCol w:w="2325"/>
      </w:tblGrid>
      <w:t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  <w:p w14:paraId="D2010000">
            <w:pPr>
              <w:rPr>
                <w:b w:val="1"/>
                <w:sz w:val="24"/>
              </w:rPr>
            </w:pPr>
          </w:p>
        </w:tc>
        <w:tc>
          <w:tcPr>
            <w:tcW w:type="dxa" w:w="2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Мероприятия</w:t>
            </w:r>
          </w:p>
        </w:tc>
        <w:tc>
          <w:tcPr>
            <w:tcW w:type="dxa" w:w="17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Направление деятельности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Целевая группа</w:t>
            </w:r>
          </w:p>
        </w:tc>
        <w:tc>
          <w:tcPr>
            <w:tcW w:type="dxa" w:w="1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Сроки исполнения</w:t>
            </w:r>
          </w:p>
        </w:tc>
        <w:tc>
          <w:tcPr>
            <w:tcW w:type="dxa" w:w="1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Ответственные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Форма завершения</w:t>
            </w:r>
          </w:p>
        </w:tc>
      </w:tr>
      <w:t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2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rPr>
                <w:sz w:val="24"/>
              </w:rPr>
            </w:pPr>
            <w:r>
              <w:rPr>
                <w:sz w:val="24"/>
              </w:rPr>
              <w:t>Индивидуальная и групповая работа с учащимися с ООП и детьми с ограниченными возможностями развития</w:t>
            </w:r>
          </w:p>
        </w:tc>
        <w:tc>
          <w:tcPr>
            <w:tcW w:type="dxa" w:w="17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Коррекционно-развивающие занятия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уч-ся со справками ГПМПК</w:t>
            </w:r>
          </w:p>
        </w:tc>
        <w:tc>
          <w:tcPr>
            <w:tcW w:type="dxa" w:w="1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type="dxa" w:w="1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rPr>
                <w:sz w:val="24"/>
              </w:rPr>
            </w:pPr>
            <w:r>
              <w:rPr>
                <w:sz w:val="24"/>
              </w:rPr>
              <w:t>Журнал инд.работы</w:t>
            </w:r>
          </w:p>
        </w:tc>
      </w:tr>
      <w:t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2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rPr>
                <w:sz w:val="24"/>
              </w:rPr>
            </w:pPr>
            <w:r>
              <w:rPr>
                <w:sz w:val="24"/>
              </w:rPr>
              <w:t xml:space="preserve">Работа с учащимися «группы риска», склонными к аутодеструктивному поведению </w:t>
            </w:r>
          </w:p>
        </w:tc>
        <w:tc>
          <w:tcPr>
            <w:tcW w:type="dxa" w:w="17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Коррекционно-развивающие занятия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type="dxa" w:w="1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октябрь - май</w:t>
            </w:r>
          </w:p>
        </w:tc>
        <w:tc>
          <w:tcPr>
            <w:tcW w:type="dxa" w:w="1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rPr>
                <w:sz w:val="24"/>
              </w:rPr>
            </w:pPr>
            <w:r>
              <w:rPr>
                <w:sz w:val="24"/>
              </w:rPr>
              <w:t>Журнал групповой работы</w:t>
            </w:r>
          </w:p>
        </w:tc>
      </w:tr>
      <w:t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2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rPr>
                <w:sz w:val="24"/>
              </w:rPr>
            </w:pPr>
            <w:r>
              <w:rPr>
                <w:sz w:val="24"/>
              </w:rPr>
              <w:t>Индивидуальная коррекционная работа с учащимися  по преодолению адаптационного периода.</w:t>
            </w:r>
          </w:p>
        </w:tc>
        <w:tc>
          <w:tcPr>
            <w:tcW w:type="dxa" w:w="17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Коррекционно-развивающие занятия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классы</w:t>
            </w:r>
          </w:p>
        </w:tc>
        <w:tc>
          <w:tcPr>
            <w:tcW w:type="dxa" w:w="1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type="dxa" w:w="1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rPr>
                <w:sz w:val="24"/>
              </w:rPr>
            </w:pPr>
            <w:r>
              <w:rPr>
                <w:sz w:val="24"/>
              </w:rPr>
              <w:t>Журнал инд.работы</w:t>
            </w:r>
          </w:p>
        </w:tc>
      </w:tr>
      <w:t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Часы общения: программы тренингов по развитию коммуникационных навыков,  повышение уровня самооценки.</w:t>
            </w:r>
          </w:p>
        </w:tc>
        <w:tc>
          <w:tcPr>
            <w:tcW w:type="dxa" w:w="17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Тренинговые занятия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1-4  </w:t>
            </w:r>
          </w:p>
          <w:p w14:paraId="F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  <w:p w14:paraId="F3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 по плану-сетке</w:t>
            </w:r>
          </w:p>
        </w:tc>
        <w:tc>
          <w:tcPr>
            <w:tcW w:type="dxa" w:w="1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 коррекционно-развивающая  работа с дезадаптированными детьми.</w:t>
            </w:r>
          </w:p>
        </w:tc>
        <w:tc>
          <w:tcPr>
            <w:tcW w:type="dxa" w:w="17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Коррекционно-развивающие занятия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type="dxa" w:w="1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1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rPr>
                <w:sz w:val="24"/>
              </w:rPr>
            </w:pPr>
            <w:r>
              <w:rPr>
                <w:sz w:val="24"/>
              </w:rPr>
              <w:t>Журнал индивид.работы</w:t>
            </w:r>
          </w:p>
        </w:tc>
      </w:tr>
      <w:t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2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Классные часы, внеклассные мероприятия, родительские собрания</w:t>
            </w:r>
          </w:p>
        </w:tc>
        <w:tc>
          <w:tcPr>
            <w:tcW w:type="dxa" w:w="17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Просветительская работа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type="dxa" w:w="1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1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2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rPr>
                <w:sz w:val="24"/>
              </w:rPr>
            </w:pPr>
            <w:r>
              <w:rPr>
                <w:sz w:val="24"/>
              </w:rPr>
              <w:t>Тренинги для учителей по профилактике профессионального выгорания</w:t>
            </w:r>
          </w:p>
        </w:tc>
        <w:tc>
          <w:tcPr>
            <w:tcW w:type="dxa" w:w="17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Групповой тренинг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type="dxa" w:w="16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19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ind/>
              <w:jc w:val="center"/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</w:tbl>
    <w:p w14:paraId="0C020000">
      <w:pPr>
        <w:rPr>
          <w:b w:val="1"/>
          <w:sz w:val="28"/>
        </w:rPr>
      </w:pPr>
    </w:p>
    <w:p w14:paraId="0D020000">
      <w:pPr>
        <w:ind w:firstLine="0" w:left="720"/>
        <w:rPr>
          <w:b w:val="1"/>
          <w:sz w:val="28"/>
        </w:rPr>
      </w:pPr>
    </w:p>
    <w:p w14:paraId="0E02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5. Организационно-методическая работа</w:t>
      </w:r>
    </w:p>
    <w:p w14:paraId="0F020000">
      <w:pPr>
        <w:ind w:firstLine="0" w:left="720"/>
        <w:rPr>
          <w:b w:val="1"/>
          <w:sz w:val="28"/>
        </w:rPr>
      </w:pPr>
    </w:p>
    <w:tbl>
      <w:tblPr>
        <w:tblInd w:type="dxa" w:w="698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8"/>
        <w:gridCol w:w="3945"/>
        <w:gridCol w:w="1866"/>
        <w:gridCol w:w="1417"/>
        <w:gridCol w:w="1112"/>
        <w:gridCol w:w="2006"/>
        <w:gridCol w:w="2255"/>
      </w:tblGrid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  <w:p w14:paraId="11020000">
            <w:pPr>
              <w:rPr>
                <w:b w:val="1"/>
                <w:sz w:val="24"/>
              </w:rPr>
            </w:pP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spacing w:line="300" w:lineRule="atLeas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Мероприятие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Направление деятельности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Целевая группа</w:t>
            </w:r>
          </w:p>
        </w:tc>
        <w:tc>
          <w:tcPr>
            <w:tcW w:type="dxa" w:w="11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Сроки исполнения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Ответственные</w:t>
            </w:r>
          </w:p>
        </w:tc>
        <w:tc>
          <w:tcPr>
            <w:tcW w:type="dxa" w:w="2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Форма завершения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spacing w:line="30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Создание базы данных на учащихся, состоящих на учете ОДН, ВШК, ГР, неблагополучные семьи, группа риска по кризисным состояниям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Сбор информации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type="dxa" w:w="11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14:paraId="1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инспектор</w:t>
            </w:r>
          </w:p>
        </w:tc>
        <w:tc>
          <w:tcPr>
            <w:tcW w:type="dxa" w:w="2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Соц.паспорт школы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rPr>
                <w:sz w:val="24"/>
              </w:rPr>
            </w:pPr>
            <w:r>
              <w:rPr>
                <w:sz w:val="24"/>
              </w:rPr>
              <w:t>Сотрудничество с психолого-медико-педагогической комиссией по своевременному выявлению нарушения психофизиологической дезадаптации учащихся начального модуля.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и выявление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type="dxa" w:w="11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 ЗДВР</w:t>
            </w:r>
          </w:p>
          <w:p w14:paraId="2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кл.руководители </w:t>
            </w:r>
          </w:p>
        </w:tc>
        <w:tc>
          <w:tcPr>
            <w:tcW w:type="dxa" w:w="2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Справки ГПМПК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spacing w:line="300" w:lineRule="atLeast"/>
              <w:ind/>
              <w:rPr>
                <w:sz w:val="24"/>
              </w:rPr>
            </w:pPr>
            <w:r>
              <w:rPr>
                <w:sz w:val="24"/>
              </w:rPr>
              <w:t>Взаимодействие с ВОП, психиатром по профилактике и предотвращению аутодеструктивного поведения  среди несовершеннолетних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 и коррекция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Учащиеся «группы риска»</w:t>
            </w:r>
          </w:p>
        </w:tc>
        <w:tc>
          <w:tcPr>
            <w:tcW w:type="dxa" w:w="11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spacing w:line="30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Сотрудничество с инновационным центром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Методическая работа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type="dxa" w:w="11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Доклады, сертификаты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spacing w:line="300" w:lineRule="atLeas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Сотрудничество с медицинским работником, родительской общественностью, органами опеки и попечительства по решению проблем учащихся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Учащиеся, родители, педагоги</w:t>
            </w:r>
          </w:p>
        </w:tc>
        <w:tc>
          <w:tcPr>
            <w:tcW w:type="dxa" w:w="11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Журнал учета видов работ</w:t>
            </w:r>
          </w:p>
        </w:tc>
      </w:tr>
      <w:tr>
        <w:tc>
          <w:tcPr>
            <w:tcW w:type="dxa" w:w="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spacing w:line="300" w:lineRule="atLeast"/>
              <w:ind/>
              <w:rPr>
                <w:sz w:val="24"/>
              </w:rPr>
            </w:pPr>
            <w:r>
              <w:rPr>
                <w:sz w:val="24"/>
              </w:rPr>
              <w:t>Взаимодействие с педагогами-психологами других школ, психологическими центрами, методическим и воспитательным отделами образования, ПОНД, поликлиникой, сотрудниками ДДСТ</w:t>
            </w:r>
          </w:p>
        </w:tc>
        <w:tc>
          <w:tcPr>
            <w:tcW w:type="dxa" w:w="18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Просвещение, методическая работа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type="dxa" w:w="11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type="dxa" w:w="22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Журнал учета видов работ</w:t>
            </w:r>
          </w:p>
        </w:tc>
      </w:tr>
    </w:tbl>
    <w:p w14:paraId="44020000">
      <w:pPr>
        <w:ind/>
        <w:jc w:val="both"/>
        <w:rPr>
          <w:b w:val="1"/>
          <w:sz w:val="24"/>
        </w:rPr>
      </w:pPr>
      <w:r>
        <w:rPr>
          <w:b w:val="1"/>
          <w:sz w:val="24"/>
        </w:rPr>
        <w:t xml:space="preserve"> </w:t>
      </w:r>
    </w:p>
    <w:p w14:paraId="4502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6.Аналитические отчеты</w:t>
      </w:r>
    </w:p>
    <w:tbl>
      <w:tblPr>
        <w:tblInd w:type="dxa" w:w="76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3"/>
        <w:gridCol w:w="6744"/>
        <w:gridCol w:w="1576"/>
        <w:gridCol w:w="4215"/>
      </w:tblGrid>
      <w:tr>
        <w:tc>
          <w:tcPr>
            <w:tcW w:type="dxa" w:w="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1.</w:t>
            </w:r>
          </w:p>
        </w:tc>
        <w:tc>
          <w:tcPr>
            <w:tcW w:type="dxa" w:w="6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rPr>
                <w:sz w:val="24"/>
              </w:rPr>
            </w:pPr>
            <w:r>
              <w:rPr>
                <w:sz w:val="24"/>
              </w:rPr>
              <w:t>Справка по результатам изучения процесса адаптации 1 классов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ноябрь</w:t>
            </w:r>
          </w:p>
        </w:tc>
        <w:tc>
          <w:tcPr>
            <w:tcW w:type="dxa" w:w="4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rPr>
                <w:b w:val="1"/>
                <w:sz w:val="24"/>
              </w:rPr>
            </w:pPr>
            <w:r>
              <w:rPr>
                <w:sz w:val="24"/>
              </w:rPr>
              <w:t xml:space="preserve"> Сейлханова Г.К.</w:t>
            </w:r>
          </w:p>
        </w:tc>
      </w:tr>
      <w:tr>
        <w:tc>
          <w:tcPr>
            <w:tcW w:type="dxa" w:w="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2.</w:t>
            </w:r>
          </w:p>
        </w:tc>
        <w:tc>
          <w:tcPr>
            <w:tcW w:type="dxa" w:w="6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rPr>
                <w:sz w:val="24"/>
              </w:rPr>
            </w:pPr>
            <w:r>
              <w:rPr>
                <w:sz w:val="24"/>
              </w:rPr>
              <w:t>Справка по работе со слабоуспевающими детьми 2-4 классов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декабрь</w:t>
            </w:r>
          </w:p>
        </w:tc>
        <w:tc>
          <w:tcPr>
            <w:tcW w:type="dxa" w:w="4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rPr>
                <w:b w:val="1"/>
                <w:sz w:val="24"/>
              </w:rPr>
            </w:pPr>
            <w:r>
              <w:rPr>
                <w:sz w:val="24"/>
              </w:rPr>
              <w:t xml:space="preserve"> Сейлханова Г.К.</w:t>
            </w:r>
          </w:p>
        </w:tc>
      </w:tr>
      <w:tr>
        <w:tc>
          <w:tcPr>
            <w:tcW w:type="dxa" w:w="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3.</w:t>
            </w:r>
          </w:p>
        </w:tc>
        <w:tc>
          <w:tcPr>
            <w:tcW w:type="dxa" w:w="6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rPr>
                <w:sz w:val="24"/>
              </w:rPr>
            </w:pPr>
            <w:r>
              <w:rPr>
                <w:sz w:val="24"/>
              </w:rPr>
              <w:t>Отчет о проделанной работе за полугодие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январь</w:t>
            </w:r>
          </w:p>
        </w:tc>
        <w:tc>
          <w:tcPr>
            <w:tcW w:type="dxa" w:w="4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r>
              <w:rPr>
                <w:sz w:val="24"/>
              </w:rPr>
              <w:t xml:space="preserve"> Сейлханова Г.К.</w:t>
            </w:r>
          </w:p>
        </w:tc>
      </w:tr>
      <w:tr>
        <w:tc>
          <w:tcPr>
            <w:tcW w:type="dxa" w:w="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4.</w:t>
            </w:r>
          </w:p>
        </w:tc>
        <w:tc>
          <w:tcPr>
            <w:tcW w:type="dxa" w:w="6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rPr>
                <w:sz w:val="24"/>
              </w:rPr>
            </w:pPr>
            <w:r>
              <w:rPr>
                <w:sz w:val="24"/>
              </w:rPr>
              <w:t>Годовой анализ работы</w:t>
            </w:r>
          </w:p>
        </w:tc>
        <w:tc>
          <w:tcPr>
            <w:tcW w:type="dxa" w:w="1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май</w:t>
            </w:r>
          </w:p>
        </w:tc>
        <w:tc>
          <w:tcPr>
            <w:tcW w:type="dxa" w:w="4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r>
              <w:rPr>
                <w:sz w:val="24"/>
              </w:rPr>
              <w:t xml:space="preserve"> Сейлханова Г.К.</w:t>
            </w:r>
          </w:p>
        </w:tc>
      </w:tr>
    </w:tbl>
    <w:p w14:paraId="56020000">
      <w:pPr>
        <w:tabs>
          <w:tab w:leader="none" w:pos="5865" w:val="left"/>
        </w:tabs>
        <w:ind/>
        <w:rPr>
          <w:sz w:val="24"/>
        </w:rPr>
      </w:pPr>
    </w:p>
    <w:p w14:paraId="57020000">
      <w:pPr>
        <w:rPr>
          <w:sz w:val="24"/>
        </w:rPr>
      </w:pPr>
      <w:r>
        <w:rPr>
          <w:sz w:val="24"/>
        </w:rPr>
        <w:t xml:space="preserve">               Педагог-психолог:          Сейлханова Г.К.</w:t>
      </w:r>
    </w:p>
    <w:p w14:paraId="58020000">
      <w:pPr>
        <w:rPr>
          <w:sz w:val="24"/>
        </w:rPr>
      </w:pPr>
    </w:p>
    <w:p w14:paraId="59020000">
      <w:pPr>
        <w:rPr>
          <w:rFonts w:ascii="Times New Roman" w:hAnsi="Times New Roman"/>
        </w:rPr>
      </w:pPr>
    </w:p>
    <w:sectPr>
      <w:pgSz w:h="11908" w:orient="landscape" w:w="16848"/>
      <w:pgMar w:bottom="850" w:left="992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2" w:type="paragraph">
    <w:name w:val="heading 1"/>
    <w:next w:val="Style_3"/>
    <w:link w:val="Style_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_ch" w:type="character">
    <w:name w:val="heading 1"/>
    <w:link w:val="Style_2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3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3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3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3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3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3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3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1" w:type="paragraph">
    <w:name w:val="heading 2"/>
    <w:next w:val="Style_3"/>
    <w:link w:val="Style_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_ch" w:type="character">
    <w:name w:val="heading 2"/>
    <w:link w:val="Style_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2025-07-13T08:29:25Z</dcterms:modified>
</cp:coreProperties>
</file>